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858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85pt;height:43.8pt" fillcolor="#b2b2b2" strokecolor="#33c" strokeweight="1pt">
            <v:fill opacity=".5"/>
            <v:shadow on="t" color="#99f" offset="3pt"/>
            <v:textpath style="font-family:&quot;Arial Black&quot;;v-text-kern:t" trim="t" fitpath="t" string="План характеристики учня"/>
          </v:shape>
        </w:pict>
      </w:r>
      <w:r w:rsidRPr="00AB45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1.   Спільні відомості про учня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Прізвище, ім'я. Дата народження. Діагноз. Чи відвідував дитячий сад. Рік вступу до школи. У яких класах і скільки років вчився.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2.   Історія розвитку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Достаток здоров'я батьків. Особливості вагітності і пологів. Ранній розвиток дитяти. Захворювання і травми в дошкільному віці.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3.   Сім'я дитини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 сім'ї. Заняття батьків. Матеріальні умови життя сім'ї. Умови виховання дитяти в сім'ї. Режим дня. Взаємовідношення між членами сім'ї. Відношення членів сім'ї до дитини.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4.   Фізичний статус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Фізичний розвиток, відповідність зросту. Відхилення у фізичному розвитку (зростання, угодована і т. д.)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Достаток моторики. Порушення рухів (скутість, расторможенность, паралічі, парези, стереотипні і нав'язливі рухи). Координація рухів.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Достаток аналізаторів (зір, слух і т. д.)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хронічних захворювання. Стомлюваність.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5.   Особливості пізнавальної діяльності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AB4539">
        <w:rPr>
          <w:rFonts w:ascii="Times New Roman" w:eastAsia="Times New Roman" w:hAnsi="Times New Roman" w:cs="Times New Roman"/>
          <w:color w:val="008080"/>
          <w:sz w:val="28"/>
          <w:szCs w:val="28"/>
          <w:lang w:val="uk-UA"/>
        </w:rPr>
        <w:t>Увага.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Об'єм. Стійкість. Перемикається. Особливості довільної і мимовільної уваги.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AB4539">
        <w:rPr>
          <w:rFonts w:ascii="Times New Roman" w:eastAsia="Times New Roman" w:hAnsi="Times New Roman" w:cs="Times New Roman"/>
          <w:color w:val="008080"/>
          <w:sz w:val="28"/>
          <w:szCs w:val="28"/>
          <w:lang w:val="uk-UA"/>
        </w:rPr>
        <w:t>Сприйняття.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Швидкість, об'єм, повнота, точність, свідомість.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 Особливості зорових, слухових, тактильних сприйнять.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 Сприйняття форми, величини, кольору, просторового розташування предметів. Особливості сприйняття часу. </w:t>
      </w:r>
    </w:p>
    <w:p w:rsidR="0087419C" w:rsidRPr="00AB4539" w:rsidRDefault="0087419C" w:rsidP="0087419C">
      <w:pPr>
        <w:spacing w:after="0" w:line="240" w:lineRule="auto"/>
        <w:ind w:left="-142"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B4539">
        <w:rPr>
          <w:rFonts w:ascii="Times New Roman" w:eastAsia="Times New Roman" w:hAnsi="Times New Roman" w:cs="Times New Roman"/>
          <w:color w:val="993300"/>
          <w:sz w:val="28"/>
          <w:szCs w:val="28"/>
          <w:lang w:val="uk-UA"/>
        </w:rPr>
        <w:t>.</w:t>
      </w:r>
      <w:r w:rsidRPr="00AB4539">
        <w:rPr>
          <w:rFonts w:ascii="Times New Roman" w:eastAsia="Times New Roman" w:hAnsi="Times New Roman" w:cs="Times New Roman"/>
          <w:color w:val="008080"/>
          <w:sz w:val="28"/>
          <w:szCs w:val="28"/>
          <w:lang w:val="uk-UA"/>
        </w:rPr>
        <w:t>Пам'ять.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Прудкість, повнота, міцність запам'ятовування. Особливості  запам'ятовування цифрового, фактичного і словесного матеріалу. Особливості і об'єм навмисного і ненавмисного запам'ятовування.</w:t>
      </w:r>
    </w:p>
    <w:p w:rsidR="0087419C" w:rsidRPr="00AB4539" w:rsidRDefault="0087419C" w:rsidP="0087419C">
      <w:pPr>
        <w:spacing w:after="0" w:line="240" w:lineRule="auto"/>
        <w:ind w:left="-142" w:righ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 Свідомість, точність, повнота відтворення. Використання прийомів   запам'ятовування і пригадування. </w:t>
      </w:r>
    </w:p>
    <w:p w:rsidR="0087419C" w:rsidRPr="00AB4539" w:rsidRDefault="0087419C" w:rsidP="0087419C">
      <w:pPr>
        <w:spacing w:after="0" w:line="240" w:lineRule="auto"/>
        <w:ind w:left="-142" w:right="283" w:hanging="28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 Наявність і особливості логічної (смислової) пам'яті. </w:t>
      </w:r>
    </w:p>
    <w:p w:rsidR="0087419C" w:rsidRPr="00AB4539" w:rsidRDefault="0087419C" w:rsidP="0087419C">
      <w:pPr>
        <w:spacing w:after="0" w:line="240" w:lineRule="auto"/>
        <w:ind w:left="-142" w:righ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  Переважаючий тип пам'яті (зорова, слухова, змішана) </w:t>
      </w:r>
    </w:p>
    <w:p w:rsidR="0087419C" w:rsidRPr="00AB4539" w:rsidRDefault="0087419C" w:rsidP="0087419C">
      <w:pPr>
        <w:spacing w:after="0" w:line="240" w:lineRule="auto"/>
        <w:ind w:left="-142" w:right="28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   Індивідуальні особливості пам'яті.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&#10; Roman" w:eastAsia="Times New Roman" w:hAnsi="Times New&#10;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4.</w:t>
      </w:r>
      <w:r w:rsidRPr="00AB4539">
        <w:rPr>
          <w:rFonts w:ascii="Times New Roman" w:eastAsia="Times New Roman" w:hAnsi="Times New Roman" w:cs="Times New Roman"/>
          <w:color w:val="008080"/>
          <w:sz w:val="28"/>
          <w:szCs w:val="28"/>
          <w:lang w:val="uk-UA"/>
        </w:rPr>
        <w:t>Особливості мови.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Рівень мовного розвитку. Темп і ритм мови. Дефекти вимови. Особливості голосу. Емоційне забарвлення мови. </w:t>
      </w:r>
    </w:p>
    <w:p w:rsidR="0087419C" w:rsidRPr="00AB4539" w:rsidRDefault="0087419C" w:rsidP="0087419C">
      <w:pPr>
        <w:spacing w:after="0" w:line="240" w:lineRule="auto"/>
        <w:ind w:left="-142" w:right="283"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Запас слів. Особливості активного і пасивного словника. </w:t>
      </w:r>
    </w:p>
    <w:p w:rsidR="0087419C" w:rsidRPr="00AB4539" w:rsidRDefault="0087419C" w:rsidP="0087419C">
      <w:pPr>
        <w:spacing w:after="0" w:line="240" w:lineRule="auto"/>
        <w:ind w:left="-142" w:right="283"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Граматична будова мови. </w:t>
      </w:r>
    </w:p>
    <w:p w:rsidR="0087419C" w:rsidRPr="00AB4539" w:rsidRDefault="0087419C" w:rsidP="0087419C">
      <w:pPr>
        <w:spacing w:after="0" w:line="240" w:lineRule="auto"/>
        <w:ind w:left="-142" w:right="283"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Достаток діалогічної і розповідної мови з елементами опису. </w:t>
      </w:r>
    </w:p>
    <w:p w:rsidR="0087419C" w:rsidRPr="00AB4539" w:rsidRDefault="0087419C" w:rsidP="0087419C">
      <w:pPr>
        <w:spacing w:after="0" w:line="240" w:lineRule="auto"/>
        <w:ind w:left="-142" w:right="283"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письмової мови. </w:t>
      </w:r>
    </w:p>
    <w:p w:rsidR="0087419C" w:rsidRPr="00AB4539" w:rsidRDefault="0087419C" w:rsidP="0087419C">
      <w:pPr>
        <w:spacing w:after="0" w:line="240" w:lineRule="auto"/>
        <w:ind w:left="-142" w:right="283" w:hanging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5.  </w:t>
      </w:r>
      <w:r w:rsidRPr="00AB4539">
        <w:rPr>
          <w:rFonts w:ascii="Times New Roman" w:eastAsia="Times New Roman" w:hAnsi="Times New Roman" w:cs="Times New Roman"/>
          <w:color w:val="008080"/>
          <w:sz w:val="28"/>
          <w:szCs w:val="28"/>
          <w:lang w:val="uk-UA"/>
        </w:rPr>
        <w:t>Мислення.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Особливості аналізу і синтезу. Порівняння: правильність і повнота. Наявність багатоступінчастого аналізу і порівняння. Особливості порівняння зорового сприйманих об'єктів і словесного матеріалу. Особливості узагальнення і конкретизації.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розвитку мислення (наочно-образне, наочно-дієве, словесно-логічне).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засвоєння спільних і абстрактних понять.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 встановлювати причинно-наслідкові залежності.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Розуміння головного в тексті, сюжеті.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Здатність робити самостійні виводи.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6.  Емоційно-вольова сфера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Глибина, стійкість відчуттів. Переважаючий настрій. Ступінь емоційної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збудливості. Наявність афектних спалахів.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волі (як підкоряється впливу). Навіюваність. Прояви негативізму.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Наявність дружніх і родинних відчуттів.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патологічних потягів.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7.  Загальнонавчальні уміння та навики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 слухати, виконувати словесні завдання, працювати з наочними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посібниками і дидактичним матеріалом, підручником, зошитом.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 планувати свою діяльність, працювати за планом. Навики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самоконтролю.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і труднощі засвоєння нових знань, формування умінь і навиків,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вживання засвоєних знань і умінь.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Самостійність в засвоєнні і вживанні знань. Уміння підбирати власні приклади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вивчених правил, пояснювати свої дії.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і особливості перенесення знань і навиків в нову ситуацію.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t>8.  Особливості засвоєння окремих учбових предметів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Відношення до учбових предметів.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Мотиви учбової діяльності. Старанність.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Пізнавальні інтереси. Відношення до оцінки, відмітки, похвали і осуду.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&#10; Roman" w:eastAsia="Times New Roman" w:hAnsi="Times New&#10; Roman" w:cs="Times New Roman"/>
          <w:sz w:val="28"/>
          <w:szCs w:val="28"/>
          <w:lang w:val="uk-UA"/>
        </w:rPr>
        <w:t>Особливості опанування трудових умінь і навиків. Відношення до уроків праці і трудової діяльності. Самостійність.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</w:pP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/>
        </w:rPr>
        <w:lastRenderedPageBreak/>
        <w:t>9.   Особливості особистості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4539">
        <w:rPr>
          <w:rFonts w:ascii="Times New&#10; Roman" w:eastAsia="Times New Roman" w:hAnsi="Times New&#10; Roman" w:cs="Times New Roman"/>
          <w:sz w:val="28"/>
          <w:szCs w:val="28"/>
          <w:lang w:val="uk-UA"/>
        </w:rPr>
        <w:t xml:space="preserve">Спрямованість особистості. Характер інтересів. Рівень домагань і самооцінка. Відповідальність.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&#10; Roman" w:eastAsia="Times New Roman" w:hAnsi="Times New&#10; Roman" w:cs="Times New Roman"/>
          <w:sz w:val="28"/>
          <w:szCs w:val="28"/>
          <w:lang w:val="uk-UA"/>
        </w:rPr>
        <w:t xml:space="preserve">Дотримання правил поведінки в суспільстві, школі, удома. Поведінка в учбовій, трудовій, ігровій діяльності. Самостійність поведінки.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&#10; Roman" w:eastAsia="Times New Roman" w:hAnsi="Times New&#10; Roman" w:cs="Times New Roman"/>
          <w:sz w:val="28"/>
          <w:szCs w:val="28"/>
          <w:lang w:val="uk-UA"/>
        </w:rPr>
        <w:t xml:space="preserve">Взаємини з дитячим колективом і дорослими. Місце і роль в колективі. Наявність конформізму.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&#10; Roman" w:eastAsia="Times New Roman" w:hAnsi="Times New&#10; Roman" w:cs="Times New Roman"/>
          <w:sz w:val="28"/>
          <w:szCs w:val="28"/>
          <w:lang w:val="uk-UA"/>
        </w:rPr>
        <w:t xml:space="preserve">Соціалізація особистості. 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87419C" w:rsidRPr="00AB4539" w:rsidRDefault="0087419C" w:rsidP="0087419C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3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•   Педагогічні виводи і рекомендації</w:t>
      </w:r>
    </w:p>
    <w:p w:rsidR="0087419C" w:rsidRDefault="0087419C" w:rsidP="0087419C">
      <w:pPr>
        <w:ind w:left="-142" w:right="283"/>
        <w:jc w:val="both"/>
      </w:pPr>
    </w:p>
    <w:p w:rsidR="0054455B" w:rsidRDefault="0054455B"/>
    <w:sectPr w:rsidR="0054455B" w:rsidSect="001F5661">
      <w:footerReference w:type="default" r:id="rId4"/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&#10;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2329"/>
      <w:docPartObj>
        <w:docPartGallery w:val="Page Numbers (Bottom of Page)"/>
        <w:docPartUnique/>
      </w:docPartObj>
    </w:sdtPr>
    <w:sdtEndPr/>
    <w:sdtContent>
      <w:p w:rsidR="001F5661" w:rsidRDefault="005445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19C">
          <w:rPr>
            <w:noProof/>
          </w:rPr>
          <w:t>3</w:t>
        </w:r>
        <w:r>
          <w:fldChar w:fldCharType="end"/>
        </w:r>
      </w:p>
    </w:sdtContent>
  </w:sdt>
  <w:p w:rsidR="001F5661" w:rsidRDefault="0054455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419C"/>
    <w:rsid w:val="0054455B"/>
    <w:rsid w:val="0087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2010-06-14T04:54:00Z</dcterms:created>
  <dcterms:modified xsi:type="dcterms:W3CDTF">2010-06-14T04:55:00Z</dcterms:modified>
</cp:coreProperties>
</file>