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60" w:rsidRPr="00C07C26" w:rsidRDefault="00D86960" w:rsidP="00D86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val="uk-UA"/>
        </w:rPr>
      </w:pPr>
      <w:r w:rsidRPr="00C07C26">
        <w:rPr>
          <w:rFonts w:ascii="Times New  Roman , serif ;" w:eastAsia="Times New Roman" w:hAnsi="Times New  Roman , serif ;" w:cs="Times New Roman"/>
          <w:b/>
          <w:bCs/>
          <w:color w:val="0000CD"/>
          <w:sz w:val="36"/>
          <w:szCs w:val="32"/>
          <w:lang w:val="uk-UA"/>
        </w:rPr>
        <w:t>Математика</w:t>
      </w:r>
    </w:p>
    <w:p w:rsidR="00D86960" w:rsidRPr="00C07C26" w:rsidRDefault="00D86960" w:rsidP="00D869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Об'єктами </w:t>
      </w:r>
      <w:bookmarkStart w:id="0" w:name="_GoBack"/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перевірки й оцінювання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bookmarkEnd w:id="0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навчальних досягнень учнів з математики є знання, уміння та навички, засвоєння яких передбачено програмою з математики для початкової школи, здатність застосовувати вивчений матеріал під час розв'язування завдань.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Знання, уміння і навички учнів з математики перевіряються в усній або письмовій формі. </w:t>
      </w:r>
    </w:p>
    <w:p w:rsidR="00D86960" w:rsidRPr="00C07C26" w:rsidRDefault="00D86960" w:rsidP="00D8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Усна перевірка знань, умінь і навичок учнів з математики </w:t>
      </w:r>
    </w:p>
    <w:p w:rsidR="00D86960" w:rsidRPr="00C07C26" w:rsidRDefault="00D86960" w:rsidP="00D86960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Критеріями оцінювання усної перевірки результатів навчання учнів є: якості знань та умінь - повнота і глибина, конкретність і узагальненість, правильність, системність та систематичність, усвідомленість та автоматизація; культура мовлення - це послідовність викладу матеріалу, правильне вживання термінів, повнота у формулюванні висновків, згорнутість та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розгорнутість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і т.п.); суб'єктивні якості - самостійність, активність, швидкість, оперативність, гнучкість та міцність.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Для ознайомлення з критеріями оцінювання усних відповідей учнів з математики перейдіть за адресою http://ostriv.in.ua.</w:t>
      </w:r>
    </w:p>
    <w:p w:rsidR="00D86960" w:rsidRPr="00C07C26" w:rsidRDefault="00D86960" w:rsidP="00D8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Письмова перевірка знань, умінь і навичок учнів з математики </w:t>
      </w:r>
    </w:p>
    <w:p w:rsidR="00D86960" w:rsidRPr="00C07C26" w:rsidRDefault="00D86960" w:rsidP="00D869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Критеріями оцінювання письмових робіт з математики є: правильність виконаної роботи та її обсяг. </w:t>
      </w:r>
    </w:p>
    <w:p w:rsidR="00D86960" w:rsidRPr="00C07C26" w:rsidRDefault="00D86960" w:rsidP="00D86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Оцінювання письмових робіт з математики </w:t>
      </w:r>
    </w:p>
    <w:p w:rsidR="00D86960" w:rsidRPr="00C07C26" w:rsidRDefault="00D86960" w:rsidP="00D869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І Початковий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 1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Учень (учениця) виконує роботу частково; допускає у роботі 9 і більше помилок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 </w:t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2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Учень (учениця) допускає у роботі 8 грубих помилок, або правильно виконує 1/3 запропонованих завдань; 7 грубих та 2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негрубих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; 6 грубих та 3-4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негрубих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3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Учень (учениця) допускає у роботі 7 грубих помилок; 6 грубих та 2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негрубих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; 5 грубих та 3-4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негрубих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II Середній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4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Учень (учениця) допускає у роботі 6 грубих помилок; 5 грубих та 2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негрубих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; 4 грубих та 3 - 4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негрубих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5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Учень (учениця) допускає у роботі 5 грубих помилок, або правильно виконує 1/2 запропонованих завдань; 4 грубих та 1-2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негрубих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; 3 грубі та 3-4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помилки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6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Учень (учениця) допускає у роботі 4 грубі помилки; 3 грубі та 2-3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; 2 грубі та 4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помилки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III Достатній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 7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Учень (учениця) допускає у роботі 3 грубі помилки; 1 грубу і 3-4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помилки; 2 грубі і 2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помилки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8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Учень (учениця) допускає у роботі 2 грубі помилки, або правильно виконує 2/3 запропонованих завдань; 1 груба і 2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помилки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9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Учень (учениця) допускає у роботі 1 грубу помилку; 2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помилки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IV Високий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 10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Учень (учениця) допускає у роботі 1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негрубу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помилку, або 2-3 виправлення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11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 роботі -1-2 виправлення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12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Робота в повному обсязі виконана правильно і охайно </w:t>
      </w:r>
    </w:p>
    <w:p w:rsidR="00D86960" w:rsidRPr="00C07C26" w:rsidRDefault="00D86960" w:rsidP="00D86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Під час перевірки математичних знань слід розрізняти грубі і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помилки.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До грубих помилок належать: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обчислювальні помилки в завданнях;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помилки у визначенні порядку виконання арифметичних дій;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неправильне розв'язання задачі (пропуск дій (дії)), неправильний добір дій (дії), зайві дії;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незакінчене розв'язання задачі чи прикладу;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невиконане завдання (не приступив до його виконання);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незнання або неправильне застосування властивостей, правил, алгоритмів, існуючих залежностей, які лежать в основі завдань чи використовуються в ході їх виконання;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невідповідність пояснювального тексту, відповіді завдання, назви величин виконаним діям та отриманим результатам;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невідповідність виконаних вимірювань та геометричних побудов даним параметрам завдання.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proofErr w:type="spellStart"/>
      <w:r w:rsidRPr="00C07C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Негрубими</w:t>
      </w:r>
      <w:proofErr w:type="spellEnd"/>
      <w:r w:rsidRPr="00C07C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помилками є: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нераціональні прийоми обчислення, якщо ставилась вимога скористатися такими прийомами;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неправильна побудова чи постановка запитань до дій (дії) під час розв'язання задачі;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неправильне чи неграмотне з точки зору стилістики або за змістом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 xml:space="preserve">формулювання відповіді задачі;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неправильне списування даних (чисел, знаків) задачі з правильним її розв'язанням;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не закінчене (не доведене) до логічного кінця перетворення;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помилки у записах математичних термінів, символів;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- відсутність відповіді у завданні або помилки у записі відповіді.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Дві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негрубі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помилки вважають за одну грубу помилку.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 xml:space="preserve">Охайні виправлення є недоліками роботи. 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C07C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/>
        </w:rPr>
        <w:t>Тривалість виконання перевірних письмових робіт:</w:t>
      </w:r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 2-му класі початкової школи: І семестр - до 20 </w:t>
      </w:r>
      <w:proofErr w:type="spellStart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хв</w:t>
      </w:r>
      <w:proofErr w:type="spellEnd"/>
      <w:r w:rsidRPr="00C07C26">
        <w:rPr>
          <w:rFonts w:ascii="Times New Roman" w:eastAsia="Times New Roman" w:hAnsi="Times New Roman" w:cs="Times New Roman"/>
          <w:sz w:val="32"/>
          <w:szCs w:val="32"/>
          <w:lang w:val="uk-UA"/>
        </w:rPr>
        <w:t>, II семестр - до 30 хв. За цей час учням треба встигнути не лише повністю виконати роботу, а й перевірити її.</w:t>
      </w:r>
    </w:p>
    <w:p w:rsidR="009E754D" w:rsidRPr="00C07C26" w:rsidRDefault="009E754D">
      <w:pPr>
        <w:rPr>
          <w:sz w:val="32"/>
          <w:szCs w:val="32"/>
          <w:lang w:val="uk-UA"/>
        </w:rPr>
      </w:pPr>
    </w:p>
    <w:sectPr w:rsidR="009E754D" w:rsidRPr="00C07C26" w:rsidSect="00C07C26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 Roman , serif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960"/>
    <w:rsid w:val="003B0211"/>
    <w:rsid w:val="008F079E"/>
    <w:rsid w:val="009E754D"/>
    <w:rsid w:val="00C07C26"/>
    <w:rsid w:val="00D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7</cp:revision>
  <dcterms:created xsi:type="dcterms:W3CDTF">2010-03-06T19:23:00Z</dcterms:created>
  <dcterms:modified xsi:type="dcterms:W3CDTF">2014-02-22T08:46:00Z</dcterms:modified>
</cp:coreProperties>
</file>